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                   Cloud Watch Alarm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Aim:   To create a CloudWatch Alarm to monitor the distribution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Prerequisites: Amazon sns,ELB,autoscalling,EC2,Basic Linux commands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Steps: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1.Log in to the aws management console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2.go to Services&gt;SNS &gt;Create a topic name’ high’.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4140">
          <v:rect xmlns:o="urn:schemas-microsoft-com:office:office" xmlns:v="urn:schemas-microsoft-com:vml" id="rectole0000000000" style="width:415.500000pt;height:207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3. Create subscription to the  email  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  <w:t xml:space="preserve">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</w:pPr>
      <w:r>
        <w:object w:dxaOrig="8310" w:dyaOrig="4094">
          <v:rect xmlns:o="urn:schemas-microsoft-com:office:office" xmlns:v="urn:schemas-microsoft-com:vml" id="rectole0000000001" style="width:415.500000pt;height:204.7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4.Confirm subscription by logging in to the gmail account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  <w:t xml:space="preserve"> </w:t>
      </w:r>
      <w:r>
        <w:object w:dxaOrig="8985" w:dyaOrig="5050">
          <v:rect xmlns:o="urn:schemas-microsoft-com:office:office" xmlns:v="urn:schemas-microsoft-com:vml" id="rectole0000000002" style="width:449.250000pt;height:252.5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5.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Create a t2micro ubuntu instance with name deep-test-web and configure the security group with ssh,http,https as open in inbound keep outbound as default.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</w:pPr>
      <w:r>
        <w:object w:dxaOrig="8310" w:dyaOrig="3764">
          <v:rect xmlns:o="urn:schemas-microsoft-com:office:office" xmlns:v="urn:schemas-microsoft-com:vml" id="rectole0000000003" style="width:415.500000pt;height:188.2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6.Create an Image AMI of the ubuntu machine that was created previously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  <w:t xml:space="preserve">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</w:pPr>
      <w:r>
        <w:object w:dxaOrig="8310" w:dyaOrig="3915">
          <v:rect xmlns:o="urn:schemas-microsoft-com:office:office" xmlns:v="urn:schemas-microsoft-com:vml" id="rectole0000000004" style="width:415.500000pt;height:195.7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7.Now create a Load Balancer by clicking on the load balancer option in AWS Dashboard .Enter the details as below and click next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3780">
          <v:rect xmlns:o="urn:schemas-microsoft-com:office:office" xmlns:v="urn:schemas-microsoft-com:vml" id="rectole0000000005" style="width:415.500000pt;height:189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8.Select the same security group of the ubuntu instance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  <w:t xml:space="preserve">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</w:pPr>
      <w:r>
        <w:object w:dxaOrig="8310" w:dyaOrig="3809">
          <v:rect xmlns:o="urn:schemas-microsoft-com:office:office" xmlns:v="urn:schemas-microsoft-com:vml" id="rectole0000000006" style="width:415.500000pt;height:190.4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9.In configure health enter the details as below and click next do not add any ec2instances click next to Add tags then click Review and launch.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  <w:t xml:space="preserve">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</w:pPr>
      <w:r>
        <w:object w:dxaOrig="8310" w:dyaOrig="3630">
          <v:rect xmlns:o="urn:schemas-microsoft-com:office:office" xmlns:v="urn:schemas-microsoft-com:vml" id="rectole0000000007" style="width:415.500000pt;height:181.5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10.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Click on the autoscailing and click on create autoscailing group.Choose the AMI that was created before (deep-test-web) here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3839">
          <v:rect xmlns:o="urn:schemas-microsoft-com:office:office" xmlns:v="urn:schemas-microsoft-com:vml" id="rectole0000000008" style="width:415.500000pt;height:191.9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11.Choose the instance as t2micro configure the details as below 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  <w:t xml:space="preserve">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</w:pPr>
      <w:r>
        <w:object w:dxaOrig="8310" w:dyaOrig="3899">
          <v:rect xmlns:o="urn:schemas-microsoft-com:office:office" xmlns:v="urn:schemas-microsoft-com:vml" id="rectole0000000009" style="width:415.500000pt;height:194.9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12.Click on create launch configurations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</w:pPr>
      <w:r>
        <w:object w:dxaOrig="8310" w:dyaOrig="3825">
          <v:rect xmlns:o="urn:schemas-microsoft-com:office:office" xmlns:v="urn:schemas-microsoft-com:vml" id="rectole0000000010" style="width:415.500000pt;height:191.2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13. Proceed for creating the autoscailing group enter the details as below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3795">
          <v:rect xmlns:o="urn:schemas-microsoft-com:office:office" xmlns:v="urn:schemas-microsoft-com:vml" id="rectole0000000011" style="width:415.500000pt;height:189.7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14.Create the first alarm for the case when CPU utilization is greater than 80 percent for 60seconds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  <w:t xml:space="preserve">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</w:pPr>
      <w:r>
        <w:object w:dxaOrig="8310" w:dyaOrig="3899">
          <v:rect xmlns:o="urn:schemas-microsoft-com:office:office" xmlns:v="urn:schemas-microsoft-com:vml" id="rectole0000000012" style="width:415.500000pt;height:194.9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15.Create a similar alarm when the cpu utilization is 20percent then proceed with tags and create the  group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3764">
          <v:rect xmlns:o="urn:schemas-microsoft-com:office:office" xmlns:v="urn:schemas-microsoft-com:vml" id="rectole0000000013" style="width:415.500000pt;height:188.2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16.Note that the two instances are being created in ap -south 1a and 1b as below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3899">
          <v:rect xmlns:o="urn:schemas-microsoft-com:office:office" xmlns:v="urn:schemas-microsoft-com:vml" id="rectole0000000014" style="width:415.500000pt;height:194.9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17.After some time we see that the 2 instances are created and attached to LoadBalancer as below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3809">
          <v:rect xmlns:o="urn:schemas-microsoft-com:office:office" xmlns:v="urn:schemas-microsoft-com:vml" id="rectole0000000015" style="width:415.500000pt;height:190.4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18.Note the endpoint url of both the webservers in 1a and 1b along with url of the loadbalancer created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4110">
          <v:rect xmlns:o="urn:schemas-microsoft-com:office:office" xmlns:v="urn:schemas-microsoft-com:vml" id="rectole0000000016" style="width:415.500000pt;height:205.5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19.Configure the two webservers separately in xshell .Installed apache2 webservers and changed the name to webserver1 and webserver2 respectievely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4124">
          <v:rect xmlns:o="urn:schemas-microsoft-com:office:office" xmlns:v="urn:schemas-microsoft-com:vml" id="rectole0000000017" style="width:415.500000pt;height:206.2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20. The default apache html page is displayed for webserver1 ,webserver2 and the loadbalancer(webserver) by pasting the respectieve endpoints in the new tab of the browser as below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5" w:dyaOrig="4317">
          <v:rect xmlns:o="urn:schemas-microsoft-com:office:office" xmlns:v="urn:schemas-microsoft-com:vml" id="rectole0000000018" style="width:449.250000pt;height:215.8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21.Add stress to any of the  webservers say webserver1by the commands apt-get install stress and stress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 30 .We can see The ELB will shift the traffic from Webserver1 to webserver2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4064">
          <v:rect xmlns:o="urn:schemas-microsoft-com:office:office" xmlns:v="urn:schemas-microsoft-com:vml" id="rectole0000000019" style="width:415.500000pt;height:203.2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22.Check the mail for the cloud alarm.The corresponding mail when the stress is above 20 is received as below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75" w:dyaOrig="4029">
          <v:rect xmlns:o="urn:schemas-microsoft-com:office:office" xmlns:v="urn:schemas-microsoft-com:vml" id="rectole0000000020" style="width:448.750000pt;height:201.4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23.Again add stress so that the CPU utilization will be 100 by the command stress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 100 check the cpu utilization on the required machine by typing top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5" w:dyaOrig="5050">
          <v:rect xmlns:o="urn:schemas-microsoft-com:office:office" xmlns:v="urn:schemas-microsoft-com:vml" id="rectole0000000021" style="width:449.250000pt;height:252.5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24. .Check the mail for the cloud alarm.The corresponding mail when the stress is above 80 is received as below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75" w:dyaOrig="4427">
          <v:rect xmlns:o="urn:schemas-microsoft-com:office:office" xmlns:v="urn:schemas-microsoft-com:vml" id="rectole0000000022" style="width:448.750000pt;height:221.3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25.Stop the apache server on any of the machines we can see that the ELB shift the traffic to the healthy webserver and the autoscailing will creates a new replica of the unhealthy machine.Here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3839">
          <v:rect xmlns:o="urn:schemas-microsoft-com:office:office" xmlns:v="urn:schemas-microsoft-com:vml" id="rectole0000000023" style="width:415.500000pt;height:191.9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26.The same information will be available on the cloud watch alarm in the gmail as below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75" w:dyaOrig="4588">
          <v:rect xmlns:o="urn:schemas-microsoft-com:office:office" xmlns:v="urn:schemas-microsoft-com:vml" id="rectole0000000024" style="width:448.750000pt;height:229.4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27.Also when the autoscailing group is terminated the cloudwatch alarm notifies as below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4305">
          <v:rect xmlns:o="urn:schemas-microsoft-com:office:office" xmlns:v="urn:schemas-microsoft-com:vml" id="rectole0000000025" style="width:415.500000pt;height:215.2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Result:</w:t>
      </w:r>
    </w:p>
    <w:p>
      <w:pPr>
        <w:numPr>
          <w:ilvl w:val="0"/>
          <w:numId w:val="43"/>
        </w:numPr>
        <w:spacing w:before="0" w:after="200" w:line="276"/>
        <w:ind w:right="0" w:left="781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Cloud watch alarm was created and subscribed in gmail</w:t>
      </w:r>
    </w:p>
    <w:p>
      <w:pPr>
        <w:numPr>
          <w:ilvl w:val="0"/>
          <w:numId w:val="43"/>
        </w:numPr>
        <w:spacing w:before="0" w:after="200" w:line="276"/>
        <w:ind w:right="0" w:left="781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Alarm was successfully attached to an autoscailing group and ELB</w:t>
      </w:r>
    </w:p>
    <w:p>
      <w:pPr>
        <w:numPr>
          <w:ilvl w:val="0"/>
          <w:numId w:val="43"/>
        </w:numPr>
        <w:spacing w:before="0" w:after="200" w:line="276"/>
        <w:ind w:right="0" w:left="781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Alarm fired whenever the CPU utilization was above the specified constraints</w:t>
      </w:r>
    </w:p>
    <w:p>
      <w:pPr>
        <w:numPr>
          <w:ilvl w:val="0"/>
          <w:numId w:val="43"/>
        </w:numPr>
        <w:spacing w:before="0" w:after="200" w:line="276"/>
        <w:ind w:right="0" w:left="781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Alarm also notified the status of created Autoscailing group</w:t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000000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num w:numId="43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styles.xml" Id="docRId53" Type="http://schemas.openxmlformats.org/officeDocument/2006/relationships/styles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embeddings/oleObject21.bin" Id="docRId42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numbering.xml" Id="docRId52" Type="http://schemas.openxmlformats.org/officeDocument/2006/relationships/numbering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/Relationships>
</file>